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960F1" w14:textId="55DF54D9" w:rsidR="00E57C6C" w:rsidRDefault="001C0792">
      <w:pPr>
        <w:rPr>
          <w:rFonts w:ascii="ＭＳ 明朝" w:eastAsia="ＭＳ 明朝" w:hAnsi="ＭＳ 明朝"/>
        </w:rPr>
      </w:pPr>
      <w:r>
        <w:rPr>
          <w:rFonts w:ascii="ＭＳ 明朝" w:eastAsia="ＭＳ 明朝" w:hAnsi="ＭＳ 明朝" w:hint="eastAsia"/>
        </w:rPr>
        <w:t>中央環境審議会総合政策部　御中</w:t>
      </w:r>
    </w:p>
    <w:p w14:paraId="454CCEBC" w14:textId="77777777" w:rsidR="001C0792" w:rsidRDefault="001C0792">
      <w:pPr>
        <w:rPr>
          <w:rFonts w:ascii="ＭＳ 明朝" w:eastAsia="ＭＳ 明朝" w:hAnsi="ＭＳ 明朝"/>
        </w:rPr>
      </w:pPr>
    </w:p>
    <w:p w14:paraId="31E6DBA8" w14:textId="5A1A714E" w:rsidR="001C0792" w:rsidRDefault="001C0792" w:rsidP="001C0792">
      <w:pPr>
        <w:jc w:val="center"/>
        <w:rPr>
          <w:rFonts w:ascii="ＭＳ 明朝" w:eastAsia="ＭＳ 明朝" w:hAnsi="ＭＳ 明朝"/>
        </w:rPr>
      </w:pPr>
      <w:r w:rsidRPr="001C0792">
        <w:rPr>
          <w:rFonts w:ascii="ＭＳ 明朝" w:eastAsia="ＭＳ 明朝" w:hAnsi="ＭＳ 明朝" w:hint="eastAsia"/>
          <w:sz w:val="28"/>
          <w:szCs w:val="24"/>
        </w:rPr>
        <w:t>第六次環境基本計画（案）に</w:t>
      </w:r>
      <w:r w:rsidR="00325602">
        <w:rPr>
          <w:rFonts w:ascii="ＭＳ 明朝" w:eastAsia="ＭＳ 明朝" w:hAnsi="ＭＳ 明朝" w:hint="eastAsia"/>
          <w:sz w:val="28"/>
          <w:szCs w:val="24"/>
        </w:rPr>
        <w:t>関する</w:t>
      </w:r>
      <w:r w:rsidRPr="001C0792">
        <w:rPr>
          <w:rFonts w:ascii="ＭＳ 明朝" w:eastAsia="ＭＳ 明朝" w:hAnsi="ＭＳ 明朝" w:hint="eastAsia"/>
          <w:sz w:val="28"/>
          <w:szCs w:val="24"/>
        </w:rPr>
        <w:t>意見</w:t>
      </w:r>
    </w:p>
    <w:p w14:paraId="6A0BF540" w14:textId="77777777" w:rsidR="001C0792" w:rsidRDefault="001C0792">
      <w:pPr>
        <w:rPr>
          <w:rFonts w:ascii="ＭＳ 明朝" w:eastAsia="ＭＳ 明朝" w:hAnsi="ＭＳ 明朝"/>
        </w:rPr>
      </w:pPr>
    </w:p>
    <w:p w14:paraId="2E1E5608" w14:textId="25A3B251" w:rsidR="001C0792" w:rsidRDefault="001C0792">
      <w:pPr>
        <w:rPr>
          <w:rFonts w:ascii="ＭＳ 明朝" w:eastAsia="ＭＳ 明朝" w:hAnsi="ＭＳ 明朝"/>
        </w:rPr>
      </w:pPr>
      <w:r>
        <w:rPr>
          <w:rFonts w:ascii="ＭＳ 明朝" w:eastAsia="ＭＳ 明朝" w:hAnsi="ＭＳ 明朝" w:hint="eastAsia"/>
        </w:rPr>
        <w:t>第六次環境基本計画（案）に関する意見を下記のとおり提出します。</w:t>
      </w:r>
    </w:p>
    <w:p w14:paraId="5C091723" w14:textId="77777777" w:rsidR="001C0792" w:rsidRDefault="001C0792">
      <w:pPr>
        <w:rPr>
          <w:rFonts w:ascii="ＭＳ 明朝" w:eastAsia="ＭＳ 明朝" w:hAnsi="ＭＳ 明朝"/>
        </w:rPr>
      </w:pPr>
    </w:p>
    <w:p w14:paraId="43C08388" w14:textId="0F02AA33" w:rsidR="008D6CAB" w:rsidRPr="008D6CAB" w:rsidRDefault="008D6CAB" w:rsidP="008D6CAB">
      <w:pPr>
        <w:pStyle w:val="a7"/>
        <w:numPr>
          <w:ilvl w:val="0"/>
          <w:numId w:val="1"/>
        </w:numPr>
        <w:ind w:leftChars="0"/>
        <w:rPr>
          <w:rFonts w:ascii="ＭＳ 明朝" w:eastAsia="ＭＳ 明朝" w:hAnsi="ＭＳ 明朝"/>
        </w:rPr>
      </w:pPr>
      <w:r w:rsidRPr="008D6CAB">
        <w:rPr>
          <w:rFonts w:ascii="ＭＳ 明朝" w:eastAsia="ＭＳ 明朝" w:hAnsi="ＭＳ 明朝" w:hint="eastAsia"/>
        </w:rPr>
        <w:t>特定非営利活動法人ダイオキシン・環境ホルモン対策国民会議</w:t>
      </w:r>
    </w:p>
    <w:p w14:paraId="559D4F93" w14:textId="7466E2AE" w:rsidR="008D6CAB" w:rsidRDefault="008D6CAB" w:rsidP="008D6CAB">
      <w:pPr>
        <w:pStyle w:val="a7"/>
        <w:ind w:leftChars="0" w:left="480"/>
        <w:rPr>
          <w:rFonts w:ascii="ＭＳ 明朝" w:eastAsia="ＭＳ 明朝" w:hAnsi="ＭＳ 明朝"/>
        </w:rPr>
      </w:pPr>
      <w:r>
        <w:rPr>
          <w:rFonts w:ascii="ＭＳ 明朝" w:eastAsia="ＭＳ 明朝" w:hAnsi="ＭＳ 明朝" w:hint="eastAsia"/>
        </w:rPr>
        <w:t>代表理事　中下裕子</w:t>
      </w:r>
    </w:p>
    <w:p w14:paraId="3BE1D758" w14:textId="68F3F580" w:rsidR="008D6CAB" w:rsidRPr="008D6CAB" w:rsidRDefault="008D6CAB" w:rsidP="008D6CAB">
      <w:pPr>
        <w:pStyle w:val="a7"/>
        <w:ind w:leftChars="0" w:left="480"/>
        <w:rPr>
          <w:rFonts w:ascii="ＭＳ 明朝" w:eastAsia="ＭＳ 明朝" w:hAnsi="ＭＳ 明朝" w:hint="eastAsia"/>
        </w:rPr>
      </w:pPr>
      <w:r>
        <w:rPr>
          <w:rFonts w:ascii="ＭＳ 明朝" w:eastAsia="ＭＳ 明朝" w:hAnsi="ＭＳ 明朝" w:hint="eastAsia"/>
        </w:rPr>
        <w:t>本件担当者　中下裕子</w:t>
      </w:r>
    </w:p>
    <w:p w14:paraId="513F7DAE" w14:textId="2F3C161E" w:rsidR="008D6CAB" w:rsidRPr="008D6CAB" w:rsidRDefault="008D6CAB" w:rsidP="008D6CAB">
      <w:pPr>
        <w:rPr>
          <w:rFonts w:ascii="ＭＳ 明朝" w:eastAsia="ＭＳ 明朝" w:hAnsi="ＭＳ 明朝"/>
        </w:rPr>
      </w:pPr>
      <w:r w:rsidRPr="008D6CAB">
        <w:rPr>
          <w:rFonts w:ascii="ＭＳ 明朝" w:eastAsia="ＭＳ 明朝" w:hAnsi="ＭＳ 明朝" w:hint="eastAsia"/>
        </w:rPr>
        <w:t>２．</w:t>
      </w:r>
      <w:r>
        <w:rPr>
          <w:rFonts w:ascii="ＭＳ 明朝" w:eastAsia="ＭＳ 明朝" w:hAnsi="ＭＳ 明朝" w:hint="eastAsia"/>
        </w:rPr>
        <w:t>東京都江東区亀戸７－１０－１　Zビル4階</w:t>
      </w:r>
    </w:p>
    <w:p w14:paraId="4410D276" w14:textId="04DC0F3F" w:rsidR="001C0792" w:rsidRDefault="008D6CAB" w:rsidP="008D6CAB">
      <w:pPr>
        <w:rPr>
          <w:rFonts w:ascii="ＭＳ 明朝" w:eastAsia="ＭＳ 明朝" w:hAnsi="ＭＳ 明朝"/>
        </w:rPr>
      </w:pPr>
      <w:r w:rsidRPr="008D6CAB">
        <w:rPr>
          <w:rFonts w:ascii="ＭＳ 明朝" w:eastAsia="ＭＳ 明朝" w:hAnsi="ＭＳ 明朝" w:hint="eastAsia"/>
        </w:rPr>
        <w:t>３．</w:t>
      </w:r>
      <w:r>
        <w:rPr>
          <w:rFonts w:ascii="ＭＳ 明朝" w:eastAsia="ＭＳ 明朝" w:hAnsi="ＭＳ 明朝" w:hint="eastAsia"/>
        </w:rPr>
        <w:t>０３－５８７５－５４１０　kokumin-kaigi@syd.odn.ne.jp</w:t>
      </w:r>
      <w:r>
        <w:rPr>
          <w:rFonts w:ascii="ＭＳ 明朝" w:eastAsia="ＭＳ 明朝" w:hAnsi="ＭＳ 明朝"/>
        </w:rPr>
        <w:t xml:space="preserve"> </w:t>
      </w:r>
    </w:p>
    <w:p w14:paraId="4A9C6BEA" w14:textId="7058F4A6" w:rsidR="001C0792" w:rsidRDefault="005767F1">
      <w:pPr>
        <w:rPr>
          <w:rFonts w:ascii="ＭＳ 明朝" w:eastAsia="ＭＳ 明朝" w:hAnsi="ＭＳ 明朝"/>
        </w:rPr>
      </w:pPr>
      <w:r>
        <w:rPr>
          <w:rFonts w:ascii="ＭＳ 明朝" w:eastAsia="ＭＳ 明朝" w:hAnsi="ＭＳ 明朝" w:hint="eastAsia"/>
        </w:rPr>
        <w:t>４．</w:t>
      </w:r>
      <w:r w:rsidR="001C0792">
        <w:rPr>
          <w:rFonts w:ascii="ＭＳ 明朝" w:eastAsia="ＭＳ 明朝" w:hAnsi="ＭＳ 明朝" w:hint="eastAsia"/>
        </w:rPr>
        <w:t>意見の該当箇所</w:t>
      </w:r>
      <w:r>
        <w:rPr>
          <w:rFonts w:ascii="ＭＳ 明朝" w:eastAsia="ＭＳ 明朝" w:hAnsi="ＭＳ 明朝" w:hint="eastAsia"/>
        </w:rPr>
        <w:t>・意見・理由</w:t>
      </w:r>
    </w:p>
    <w:p w14:paraId="024D39A5" w14:textId="3CCC463C" w:rsidR="005767F1" w:rsidRPr="00325602" w:rsidRDefault="00325602" w:rsidP="00325602">
      <w:pPr>
        <w:rPr>
          <w:rFonts w:ascii="ＭＳ ゴシック" w:eastAsia="ＭＳ ゴシック" w:hAnsi="ＭＳ ゴシック"/>
          <w:b/>
          <w:bCs/>
        </w:rPr>
      </w:pPr>
      <w:r>
        <w:rPr>
          <w:rFonts w:ascii="ＭＳ ゴシック" w:eastAsia="ＭＳ ゴシック" w:hAnsi="ＭＳ ゴシック" w:hint="eastAsia"/>
          <w:b/>
          <w:bCs/>
        </w:rPr>
        <w:t>（１）</w:t>
      </w:r>
      <w:r w:rsidR="001C0792" w:rsidRPr="00325602">
        <w:rPr>
          <w:rFonts w:ascii="ＭＳ ゴシック" w:eastAsia="ＭＳ ゴシック" w:hAnsi="ＭＳ ゴシック" w:hint="eastAsia"/>
          <w:b/>
          <w:bCs/>
        </w:rPr>
        <w:t>第１部第１章１（１）７頁</w:t>
      </w:r>
    </w:p>
    <w:p w14:paraId="6D2C491E" w14:textId="2AE56EAE" w:rsidR="001C0792" w:rsidRDefault="00325602" w:rsidP="005767F1">
      <w:pPr>
        <w:ind w:leftChars="100" w:left="947" w:hangingChars="300" w:hanging="711"/>
        <w:rPr>
          <w:rFonts w:ascii="ＭＳ 明朝" w:eastAsia="ＭＳ 明朝" w:hAnsi="ＭＳ 明朝"/>
        </w:rPr>
      </w:pPr>
      <w:r>
        <w:rPr>
          <w:rFonts w:ascii="ＭＳ ゴシック" w:eastAsia="ＭＳ ゴシック" w:hAnsi="ＭＳ ゴシック" w:hint="eastAsia"/>
          <w:b/>
          <w:bCs/>
        </w:rPr>
        <w:t>＜</w:t>
      </w:r>
      <w:r w:rsidR="008C5635" w:rsidRPr="005767F1">
        <w:rPr>
          <w:rFonts w:ascii="ＭＳ ゴシック" w:eastAsia="ＭＳ ゴシック" w:hAnsi="ＭＳ ゴシック" w:hint="eastAsia"/>
          <w:b/>
          <w:bCs/>
        </w:rPr>
        <w:t>意見</w:t>
      </w:r>
      <w:r w:rsidR="005767F1" w:rsidRPr="005767F1">
        <w:rPr>
          <w:rFonts w:ascii="ＭＳ ゴシック" w:eastAsia="ＭＳ ゴシック" w:hAnsi="ＭＳ ゴシック" w:hint="eastAsia"/>
          <w:b/>
          <w:bCs/>
        </w:rPr>
        <w:t>＞</w:t>
      </w:r>
      <w:r w:rsidR="001C0792">
        <w:rPr>
          <w:rFonts w:ascii="ＭＳ 明朝" w:eastAsia="ＭＳ 明朝" w:hAnsi="ＭＳ 明朝" w:hint="eastAsia"/>
        </w:rPr>
        <w:t>気候危機・生物多様性危機・汚染危機の３つの危機認識は正しいが、その認識と同時に、それらの危機間の構造認識―すなわち、汚染のない社会は、気候変動や生物多様性保全などあらゆる環境政策の基盤となるものであること―を明記すべきである。</w:t>
      </w:r>
    </w:p>
    <w:p w14:paraId="56C71641" w14:textId="77777777" w:rsidR="005767F1" w:rsidRDefault="005767F1" w:rsidP="005767F1">
      <w:pPr>
        <w:ind w:leftChars="100" w:left="945" w:hangingChars="300" w:hanging="709"/>
        <w:rPr>
          <w:rFonts w:ascii="ＭＳ 明朝" w:eastAsia="ＭＳ 明朝" w:hAnsi="ＭＳ 明朝"/>
        </w:rPr>
      </w:pPr>
    </w:p>
    <w:p w14:paraId="7A79DBC6" w14:textId="608239A0" w:rsidR="008C5635" w:rsidRDefault="005767F1" w:rsidP="005767F1">
      <w:pPr>
        <w:ind w:leftChars="100" w:left="947" w:hangingChars="300" w:hanging="711"/>
        <w:rPr>
          <w:rFonts w:ascii="ＭＳ 明朝" w:eastAsia="ＭＳ 明朝" w:hAnsi="ＭＳ 明朝"/>
        </w:rPr>
      </w:pPr>
      <w:r w:rsidRPr="005767F1">
        <w:rPr>
          <w:rFonts w:ascii="ＭＳ ゴシック" w:eastAsia="ＭＳ ゴシック" w:hAnsi="ＭＳ ゴシック" w:hint="eastAsia"/>
          <w:b/>
          <w:bCs/>
        </w:rPr>
        <w:t>＜</w:t>
      </w:r>
      <w:r w:rsidR="008C5635" w:rsidRPr="005767F1">
        <w:rPr>
          <w:rFonts w:ascii="ＭＳ ゴシック" w:eastAsia="ＭＳ ゴシック" w:hAnsi="ＭＳ ゴシック" w:hint="eastAsia"/>
          <w:b/>
          <w:bCs/>
        </w:rPr>
        <w:t>理由</w:t>
      </w:r>
      <w:r w:rsidRPr="005767F1">
        <w:rPr>
          <w:rFonts w:ascii="ＭＳ ゴシック" w:eastAsia="ＭＳ ゴシック" w:hAnsi="ＭＳ ゴシック" w:hint="eastAsia"/>
          <w:b/>
          <w:bCs/>
        </w:rPr>
        <w:t>＞</w:t>
      </w:r>
      <w:r w:rsidR="008C5635">
        <w:rPr>
          <w:rFonts w:ascii="ＭＳ 明朝" w:eastAsia="ＭＳ 明朝" w:hAnsi="ＭＳ 明朝" w:hint="eastAsia"/>
        </w:rPr>
        <w:t>このような構造的認識は、３つの危機回避策を統合した環境政策を創出する上で、不可欠である。第２部第３章４の（２）化学物質管理（１２３頁）においては、「汚染、気候変動、生物多様性の損失という危機は相互に密接に関連しており、統合的な方法で対処する必要がある」と記載されているが、これは化学物質管理対策と他の２つの分野の個別政策との関連性を示すにとどまり、汚染対策（化学物質管理）</w:t>
      </w:r>
      <w:r w:rsidR="004C4A77">
        <w:rPr>
          <w:rFonts w:ascii="ＭＳ 明朝" w:eastAsia="ＭＳ 明朝" w:hAnsi="ＭＳ 明朝" w:hint="eastAsia"/>
        </w:rPr>
        <w:t>を</w:t>
      </w:r>
      <w:r w:rsidR="008C5635">
        <w:rPr>
          <w:rFonts w:ascii="ＭＳ 明朝" w:eastAsia="ＭＳ 明朝" w:hAnsi="ＭＳ 明朝" w:hint="eastAsia"/>
        </w:rPr>
        <w:t>あらゆる環境政策の基盤としてとらえる構造的理解が欠落している。こうした構造的認識は、第２部第３章の個別分野ごとの施策ではなく、第１部第１章の総論における</w:t>
      </w:r>
      <w:r w:rsidR="004C4A77">
        <w:rPr>
          <w:rFonts w:ascii="ＭＳ 明朝" w:eastAsia="ＭＳ 明朝" w:hAnsi="ＭＳ 明朝" w:hint="eastAsia"/>
        </w:rPr>
        <w:t>根底</w:t>
      </w:r>
      <w:r w:rsidR="008C5635">
        <w:rPr>
          <w:rFonts w:ascii="ＭＳ 明朝" w:eastAsia="ＭＳ 明朝" w:hAnsi="ＭＳ 明朝" w:hint="eastAsia"/>
        </w:rPr>
        <w:t>的認識として記述されるべきである。</w:t>
      </w:r>
    </w:p>
    <w:p w14:paraId="09F8412A" w14:textId="3FE63DDC" w:rsidR="008C5635" w:rsidRDefault="008C5635" w:rsidP="005767F1">
      <w:pPr>
        <w:ind w:leftChars="100" w:left="945" w:hangingChars="300" w:hanging="709"/>
        <w:rPr>
          <w:rFonts w:ascii="ＭＳ 明朝" w:eastAsia="ＭＳ 明朝" w:hAnsi="ＭＳ 明朝"/>
        </w:rPr>
      </w:pPr>
      <w:r>
        <w:rPr>
          <w:rFonts w:ascii="ＭＳ 明朝" w:eastAsia="ＭＳ 明朝" w:hAnsi="ＭＳ 明朝" w:hint="eastAsia"/>
        </w:rPr>
        <w:t xml:space="preserve">　　　</w:t>
      </w:r>
      <w:r w:rsidR="005767F1">
        <w:rPr>
          <w:rFonts w:ascii="ＭＳ 明朝" w:eastAsia="ＭＳ 明朝" w:hAnsi="ＭＳ 明朝" w:hint="eastAsia"/>
        </w:rPr>
        <w:t xml:space="preserve">　</w:t>
      </w:r>
      <w:r>
        <w:rPr>
          <w:rFonts w:ascii="ＭＳ 明朝" w:eastAsia="ＭＳ 明朝" w:hAnsi="ＭＳ 明朝" w:hint="eastAsia"/>
        </w:rPr>
        <w:t>こうした構造的認識の欠落は、後述のように、環境政策の実施により、新たな環境汚染を招きかねない。</w:t>
      </w:r>
    </w:p>
    <w:p w14:paraId="4A1C4434" w14:textId="77777777" w:rsidR="008C5635" w:rsidRDefault="008C5635" w:rsidP="008C5635">
      <w:pPr>
        <w:ind w:leftChars="100" w:left="708" w:hangingChars="200" w:hanging="472"/>
        <w:rPr>
          <w:rFonts w:ascii="ＭＳ 明朝" w:eastAsia="ＭＳ 明朝" w:hAnsi="ＭＳ 明朝"/>
        </w:rPr>
      </w:pPr>
    </w:p>
    <w:p w14:paraId="4EB03539" w14:textId="0426EA1D" w:rsidR="008C5635" w:rsidRDefault="00325602" w:rsidP="00325602">
      <w:pPr>
        <w:ind w:leftChars="33" w:left="552" w:hangingChars="200" w:hanging="474"/>
        <w:rPr>
          <w:rFonts w:ascii="ＭＳ 明朝" w:eastAsia="ＭＳ 明朝" w:hAnsi="ＭＳ 明朝"/>
        </w:rPr>
      </w:pPr>
      <w:r>
        <w:rPr>
          <w:rFonts w:ascii="ＭＳ ゴシック" w:eastAsia="ＭＳ ゴシック" w:hAnsi="ＭＳ ゴシック" w:hint="eastAsia"/>
          <w:b/>
          <w:bCs/>
        </w:rPr>
        <w:t>（２）</w:t>
      </w:r>
      <w:r w:rsidR="008C5635" w:rsidRPr="00325602">
        <w:rPr>
          <w:rFonts w:ascii="ＭＳ ゴシック" w:eastAsia="ＭＳ ゴシック" w:hAnsi="ＭＳ ゴシック" w:hint="eastAsia"/>
          <w:b/>
          <w:bCs/>
        </w:rPr>
        <w:t>第１部第２章１の「徹底した省エネルギーの推進とそれを通じた環境・経済・社会の統合的向上」（６５頁～６６頁）</w:t>
      </w:r>
    </w:p>
    <w:p w14:paraId="3474D55E" w14:textId="11227F2E" w:rsidR="008C5635" w:rsidRDefault="005767F1" w:rsidP="005767F1">
      <w:pPr>
        <w:ind w:leftChars="100" w:left="947" w:hangingChars="300" w:hanging="711"/>
        <w:rPr>
          <w:rFonts w:ascii="ＭＳ 明朝" w:eastAsia="ＭＳ 明朝" w:hAnsi="ＭＳ 明朝"/>
        </w:rPr>
      </w:pPr>
      <w:r w:rsidRPr="005767F1">
        <w:rPr>
          <w:rFonts w:ascii="ＭＳ ゴシック" w:eastAsia="ＭＳ ゴシック" w:hAnsi="ＭＳ ゴシック" w:hint="eastAsia"/>
          <w:b/>
          <w:bCs/>
        </w:rPr>
        <w:t>＜意見＞</w:t>
      </w:r>
      <w:r w:rsidR="008C5635">
        <w:rPr>
          <w:rFonts w:ascii="ＭＳ 明朝" w:eastAsia="ＭＳ 明朝" w:hAnsi="ＭＳ 明朝" w:hint="eastAsia"/>
        </w:rPr>
        <w:t>住宅</w:t>
      </w:r>
      <w:r w:rsidR="00325602">
        <w:rPr>
          <w:rFonts w:ascii="ＭＳ 明朝" w:eastAsia="ＭＳ 明朝" w:hAnsi="ＭＳ 明朝" w:hint="eastAsia"/>
        </w:rPr>
        <w:t>・</w:t>
      </w:r>
      <w:r w:rsidR="008C5635">
        <w:rPr>
          <w:rFonts w:ascii="ＭＳ 明朝" w:eastAsia="ＭＳ 明朝" w:hAnsi="ＭＳ 明朝" w:hint="eastAsia"/>
        </w:rPr>
        <w:t>建築物のＺＥＨ・ＺＥＢ化にあたっては、それに用いられる建材・断熱材等についての有害化学物質規制（表示を含む）を実施する必要がある。</w:t>
      </w:r>
    </w:p>
    <w:p w14:paraId="05C7D96C" w14:textId="77777777" w:rsidR="005767F1" w:rsidRDefault="005767F1" w:rsidP="005767F1">
      <w:pPr>
        <w:ind w:leftChars="100" w:left="945" w:hangingChars="300" w:hanging="709"/>
        <w:rPr>
          <w:rFonts w:ascii="ＭＳ 明朝" w:eastAsia="ＭＳ 明朝" w:hAnsi="ＭＳ 明朝"/>
        </w:rPr>
      </w:pPr>
    </w:p>
    <w:p w14:paraId="3FC926B0" w14:textId="1439EB6A" w:rsidR="008C5635" w:rsidRDefault="005767F1" w:rsidP="005767F1">
      <w:pPr>
        <w:ind w:leftChars="100" w:left="947" w:hangingChars="300" w:hanging="711"/>
        <w:rPr>
          <w:rFonts w:ascii="ＭＳ 明朝" w:eastAsia="ＭＳ 明朝" w:hAnsi="ＭＳ 明朝"/>
        </w:rPr>
      </w:pPr>
      <w:r>
        <w:rPr>
          <w:rFonts w:ascii="ＭＳ ゴシック" w:eastAsia="ＭＳ ゴシック" w:hAnsi="ＭＳ ゴシック" w:hint="eastAsia"/>
          <w:b/>
          <w:bCs/>
        </w:rPr>
        <w:t>＜理由＞</w:t>
      </w:r>
      <w:r w:rsidR="008C5635">
        <w:rPr>
          <w:rFonts w:ascii="ＭＳ 明朝" w:eastAsia="ＭＳ 明朝" w:hAnsi="ＭＳ 明朝" w:hint="eastAsia"/>
        </w:rPr>
        <w:t>このような建材・断熱材には防腐剤・</w:t>
      </w:r>
      <w:r w:rsidR="00FA4631">
        <w:rPr>
          <w:rFonts w:ascii="ＭＳ 明朝" w:eastAsia="ＭＳ 明朝" w:hAnsi="ＭＳ 明朝" w:hint="eastAsia"/>
        </w:rPr>
        <w:t>防虫剤・防蟻剤・</w:t>
      </w:r>
      <w:r w:rsidR="008C5635">
        <w:rPr>
          <w:rFonts w:ascii="ＭＳ 明朝" w:eastAsia="ＭＳ 明朝" w:hAnsi="ＭＳ 明朝" w:hint="eastAsia"/>
        </w:rPr>
        <w:t>接着剤等の種々な化学物質が含まれているが、それらの中には有害性のあるものもある。高気密化によって、これらの有害化学物質の室内濃度が高くなり、シックハウス問題を引き起こすおそれがある。</w:t>
      </w:r>
    </w:p>
    <w:p w14:paraId="2948BB80" w14:textId="77777777" w:rsidR="008C5635" w:rsidRDefault="008C5635" w:rsidP="008C5635">
      <w:pPr>
        <w:ind w:leftChars="100" w:left="425" w:hangingChars="80" w:hanging="189"/>
        <w:rPr>
          <w:rFonts w:ascii="ＭＳ 明朝" w:eastAsia="ＭＳ 明朝" w:hAnsi="ＭＳ 明朝"/>
        </w:rPr>
      </w:pPr>
    </w:p>
    <w:p w14:paraId="56C085AB" w14:textId="32B7C7FE" w:rsidR="008C5635" w:rsidRPr="00325602" w:rsidRDefault="00325602" w:rsidP="00325602">
      <w:pPr>
        <w:ind w:leftChars="35" w:left="320" w:hangingChars="100" w:hanging="237"/>
        <w:rPr>
          <w:rFonts w:ascii="ＭＳ ゴシック" w:eastAsia="ＭＳ ゴシック" w:hAnsi="ＭＳ ゴシック"/>
          <w:b/>
          <w:bCs/>
        </w:rPr>
      </w:pPr>
      <w:r>
        <w:rPr>
          <w:rFonts w:ascii="ＭＳ ゴシック" w:eastAsia="ＭＳ ゴシック" w:hAnsi="ＭＳ ゴシック" w:hint="eastAsia"/>
          <w:b/>
          <w:bCs/>
        </w:rPr>
        <w:t>（３）</w:t>
      </w:r>
      <w:r w:rsidR="008C5635" w:rsidRPr="00325602">
        <w:rPr>
          <w:rFonts w:ascii="ＭＳ ゴシック" w:eastAsia="ＭＳ ゴシック" w:hAnsi="ＭＳ ゴシック" w:hint="eastAsia"/>
          <w:b/>
          <w:bCs/>
        </w:rPr>
        <w:t>第１部第２章４の「新たな木材需要の創出及び消費者等の理解の醸成促進」（９９頁）</w:t>
      </w:r>
    </w:p>
    <w:p w14:paraId="01789CEC" w14:textId="334011D9" w:rsidR="008C5635" w:rsidRDefault="005767F1" w:rsidP="005767F1">
      <w:pPr>
        <w:ind w:leftChars="100" w:left="900" w:hangingChars="280" w:hanging="664"/>
        <w:rPr>
          <w:rFonts w:ascii="ＭＳ 明朝" w:eastAsia="ＭＳ 明朝" w:hAnsi="ＭＳ 明朝"/>
        </w:rPr>
      </w:pPr>
      <w:r w:rsidRPr="005767F1">
        <w:rPr>
          <w:rFonts w:ascii="ＭＳ ゴシック" w:eastAsia="ＭＳ ゴシック" w:hAnsi="ＭＳ ゴシック" w:hint="eastAsia"/>
          <w:b/>
          <w:bCs/>
        </w:rPr>
        <w:t>＜意見＞</w:t>
      </w:r>
      <w:r w:rsidR="008C5635">
        <w:rPr>
          <w:rFonts w:ascii="ＭＳ 明朝" w:eastAsia="ＭＳ 明朝" w:hAnsi="ＭＳ 明朝" w:hint="eastAsia"/>
        </w:rPr>
        <w:t>木材の利用拡大には賛成であるが、木材の加工等に用いられる有害化学物質の規制（表示を含む）を同時に実施する必要がある。</w:t>
      </w:r>
    </w:p>
    <w:p w14:paraId="3A64B1E2" w14:textId="77777777" w:rsidR="005767F1" w:rsidRDefault="005767F1" w:rsidP="005767F1">
      <w:pPr>
        <w:ind w:leftChars="100" w:left="897" w:hangingChars="280" w:hanging="661"/>
        <w:rPr>
          <w:rFonts w:ascii="ＭＳ 明朝" w:eastAsia="ＭＳ 明朝" w:hAnsi="ＭＳ 明朝"/>
        </w:rPr>
      </w:pPr>
    </w:p>
    <w:p w14:paraId="6DB343E5" w14:textId="21CB80B4" w:rsidR="008C5635" w:rsidRDefault="005767F1" w:rsidP="005767F1">
      <w:pPr>
        <w:ind w:leftChars="100" w:left="900" w:hangingChars="280" w:hanging="664"/>
        <w:rPr>
          <w:rFonts w:ascii="ＭＳ 明朝" w:eastAsia="ＭＳ 明朝" w:hAnsi="ＭＳ 明朝"/>
        </w:rPr>
      </w:pPr>
      <w:r>
        <w:rPr>
          <w:rFonts w:ascii="ＭＳ ゴシック" w:eastAsia="ＭＳ ゴシック" w:hAnsi="ＭＳ ゴシック" w:hint="eastAsia"/>
          <w:b/>
          <w:bCs/>
        </w:rPr>
        <w:t>＜理由＞</w:t>
      </w:r>
      <w:r w:rsidR="008C5635">
        <w:rPr>
          <w:rFonts w:ascii="ＭＳ 明朝" w:eastAsia="ＭＳ 明朝" w:hAnsi="ＭＳ 明朝" w:hint="eastAsia"/>
        </w:rPr>
        <w:t>木材には、</w:t>
      </w:r>
      <w:r w:rsidR="00FA4631">
        <w:rPr>
          <w:rFonts w:ascii="ＭＳ 明朝" w:eastAsia="ＭＳ 明朝" w:hAnsi="ＭＳ 明朝" w:hint="eastAsia"/>
        </w:rPr>
        <w:t>防腐剤・防虫剤・防蟻剤・接着剤</w:t>
      </w:r>
      <w:r w:rsidR="00E65824">
        <w:rPr>
          <w:rFonts w:ascii="ＭＳ 明朝" w:eastAsia="ＭＳ 明朝" w:hAnsi="ＭＳ 明朝" w:hint="eastAsia"/>
        </w:rPr>
        <w:t>をはじめ種々の化学物質による加工処理等が行われており、その中には有害性がある化学物質もある。特に、家具類、おもちゃ、日用品等にはこれらの加工処理が行われることが多いので、使用される有害化学物質規制の実施が求められる。</w:t>
      </w:r>
    </w:p>
    <w:p w14:paraId="431730F1" w14:textId="77777777" w:rsidR="00E65824" w:rsidRDefault="00E65824" w:rsidP="008C5635">
      <w:pPr>
        <w:ind w:leftChars="98" w:left="703" w:hangingChars="200" w:hanging="472"/>
        <w:rPr>
          <w:rFonts w:ascii="ＭＳ 明朝" w:eastAsia="ＭＳ 明朝" w:hAnsi="ＭＳ 明朝"/>
        </w:rPr>
      </w:pPr>
    </w:p>
    <w:p w14:paraId="63C70A9E" w14:textId="2F2F5523" w:rsidR="00E65824" w:rsidRPr="00325602" w:rsidRDefault="00325602" w:rsidP="00325602">
      <w:pPr>
        <w:rPr>
          <w:rFonts w:ascii="ＭＳ ゴシック" w:eastAsia="ＭＳ ゴシック" w:hAnsi="ＭＳ ゴシック"/>
          <w:b/>
          <w:bCs/>
        </w:rPr>
      </w:pPr>
      <w:r w:rsidRPr="00325602">
        <w:rPr>
          <w:rFonts w:ascii="ＭＳ ゴシック" w:eastAsia="ＭＳ ゴシック" w:hAnsi="ＭＳ ゴシック" w:hint="eastAsia"/>
          <w:b/>
          <w:bCs/>
        </w:rPr>
        <w:t>（４）</w:t>
      </w:r>
      <w:r w:rsidR="00E65824" w:rsidRPr="00325602">
        <w:rPr>
          <w:rFonts w:ascii="ＭＳ ゴシック" w:eastAsia="ＭＳ ゴシック" w:hAnsi="ＭＳ ゴシック" w:hint="eastAsia"/>
          <w:b/>
          <w:bCs/>
        </w:rPr>
        <w:t>第１部第２章６の「プラスチック汚染対策」（１０９頁）</w:t>
      </w:r>
    </w:p>
    <w:p w14:paraId="2A1E297E" w14:textId="75A596EE" w:rsidR="00E65824" w:rsidRDefault="005767F1" w:rsidP="005767F1">
      <w:pPr>
        <w:ind w:leftChars="98" w:left="942" w:hangingChars="300" w:hanging="711"/>
        <w:rPr>
          <w:rFonts w:ascii="ＭＳ 明朝" w:eastAsia="ＭＳ 明朝" w:hAnsi="ＭＳ 明朝"/>
        </w:rPr>
      </w:pPr>
      <w:r w:rsidRPr="005767F1">
        <w:rPr>
          <w:rFonts w:ascii="ＭＳ ゴシック" w:eastAsia="ＭＳ ゴシック" w:hAnsi="ＭＳ ゴシック" w:hint="eastAsia"/>
          <w:b/>
          <w:bCs/>
        </w:rPr>
        <w:t>＜意見＞</w:t>
      </w:r>
      <w:r w:rsidR="00E65824">
        <w:rPr>
          <w:rFonts w:ascii="ＭＳ 明朝" w:eastAsia="ＭＳ 明朝" w:hAnsi="ＭＳ 明朝" w:hint="eastAsia"/>
        </w:rPr>
        <w:t>プラスチック汚染対策には、有害化学物質の徹底管理が必須であることを明記すべきである。</w:t>
      </w:r>
    </w:p>
    <w:p w14:paraId="2A6B3393" w14:textId="77777777" w:rsidR="005767F1" w:rsidRDefault="005767F1" w:rsidP="005767F1">
      <w:pPr>
        <w:ind w:leftChars="98" w:left="940" w:hangingChars="300" w:hanging="709"/>
        <w:rPr>
          <w:rFonts w:ascii="ＭＳ 明朝" w:eastAsia="ＭＳ 明朝" w:hAnsi="ＭＳ 明朝"/>
        </w:rPr>
      </w:pPr>
    </w:p>
    <w:p w14:paraId="59379B66" w14:textId="5AB36AA0" w:rsidR="00E65824" w:rsidRDefault="005767F1" w:rsidP="005767F1">
      <w:pPr>
        <w:ind w:leftChars="98" w:left="942" w:hangingChars="300" w:hanging="711"/>
        <w:rPr>
          <w:rFonts w:ascii="ＭＳ 明朝" w:eastAsia="ＭＳ 明朝" w:hAnsi="ＭＳ 明朝"/>
        </w:rPr>
      </w:pPr>
      <w:r w:rsidRPr="005767F1">
        <w:rPr>
          <w:rFonts w:ascii="ＭＳ ゴシック" w:eastAsia="ＭＳ ゴシック" w:hAnsi="ＭＳ ゴシック" w:hint="eastAsia"/>
          <w:b/>
          <w:bCs/>
        </w:rPr>
        <w:t>＜理由＞</w:t>
      </w:r>
      <w:r w:rsidR="00E65824">
        <w:rPr>
          <w:rFonts w:ascii="ＭＳ 明朝" w:eastAsia="ＭＳ 明朝" w:hAnsi="ＭＳ 明朝" w:hint="eastAsia"/>
        </w:rPr>
        <w:t>プラスチックは多くの種類の化学物質からできており、その中には有害性があるものもある。それらの有害化学物質の徹底した管理を欠いたまま資源循環を行うと、製造、使用、</w:t>
      </w:r>
      <w:r w:rsidR="0072225B">
        <w:rPr>
          <w:rFonts w:ascii="ＭＳ 明朝" w:eastAsia="ＭＳ 明朝" w:hAnsi="ＭＳ 明朝" w:hint="eastAsia"/>
        </w:rPr>
        <w:t>廃棄、リサイクル等の各過程において、有害化学物質の人・環境への汚染が生じるおそれがある。有害化学物質の中には未規制のＰＯＰ</w:t>
      </w:r>
      <w:r w:rsidR="00325602">
        <w:rPr>
          <w:rFonts w:ascii="ＭＳ 明朝" w:eastAsia="ＭＳ 明朝" w:hAnsi="ＭＳ 明朝" w:hint="eastAsia"/>
        </w:rPr>
        <w:t>ｓ</w:t>
      </w:r>
      <w:r w:rsidR="0072225B">
        <w:rPr>
          <w:rFonts w:ascii="ＭＳ 明朝" w:eastAsia="ＭＳ 明朝" w:hAnsi="ＭＳ 明朝" w:hint="eastAsia"/>
        </w:rPr>
        <w:t>も存在するところ、それらが環境中に放出されると、後に毒性があることが判明しても、その時には回収は極めて困難であり、そのような事態を想定した未然防止策が不可欠である。</w:t>
      </w:r>
    </w:p>
    <w:p w14:paraId="3A2F2812" w14:textId="77777777" w:rsidR="0072225B" w:rsidRDefault="0072225B" w:rsidP="008C5635">
      <w:pPr>
        <w:ind w:leftChars="98" w:left="703" w:hangingChars="200" w:hanging="472"/>
        <w:rPr>
          <w:rFonts w:ascii="ＭＳ 明朝" w:eastAsia="ＭＳ 明朝" w:hAnsi="ＭＳ 明朝"/>
        </w:rPr>
      </w:pPr>
    </w:p>
    <w:p w14:paraId="16F21516" w14:textId="2B015B0F" w:rsidR="0072225B" w:rsidRDefault="00325602" w:rsidP="00325602">
      <w:pPr>
        <w:ind w:left="474" w:hangingChars="200" w:hanging="474"/>
        <w:rPr>
          <w:rFonts w:ascii="ＭＳ 明朝" w:eastAsia="ＭＳ 明朝" w:hAnsi="ＭＳ 明朝"/>
        </w:rPr>
      </w:pPr>
      <w:r w:rsidRPr="00325602">
        <w:rPr>
          <w:rFonts w:ascii="ＭＳ ゴシック" w:eastAsia="ＭＳ ゴシック" w:hAnsi="ＭＳ ゴシック" w:hint="eastAsia"/>
          <w:b/>
          <w:bCs/>
        </w:rPr>
        <w:t>（５）</w:t>
      </w:r>
      <w:r w:rsidR="0072225B" w:rsidRPr="00325602">
        <w:rPr>
          <w:rFonts w:ascii="ＭＳ ゴシック" w:eastAsia="ＭＳ ゴシック" w:hAnsi="ＭＳ ゴシック" w:hint="eastAsia"/>
          <w:b/>
          <w:bCs/>
        </w:rPr>
        <w:t>第２部第３章４の（２）の②「情報に基づく意思決定と行動を支援する･･･アクセスできる状態の確保」（１２４頁）</w:t>
      </w:r>
    </w:p>
    <w:p w14:paraId="1CB2D1DA" w14:textId="374D6747" w:rsidR="0072225B" w:rsidRDefault="005767F1" w:rsidP="005767F1">
      <w:pPr>
        <w:ind w:leftChars="98" w:left="942" w:hangingChars="300" w:hanging="711"/>
        <w:rPr>
          <w:rFonts w:ascii="ＭＳ 明朝" w:eastAsia="ＭＳ 明朝" w:hAnsi="ＭＳ 明朝"/>
        </w:rPr>
      </w:pPr>
      <w:r w:rsidRPr="005767F1">
        <w:rPr>
          <w:rFonts w:ascii="ＭＳ ゴシック" w:eastAsia="ＭＳ ゴシック" w:hAnsi="ＭＳ ゴシック" w:hint="eastAsia"/>
          <w:b/>
          <w:bCs/>
        </w:rPr>
        <w:t>＜意見＞</w:t>
      </w:r>
      <w:r w:rsidR="0072225B">
        <w:rPr>
          <w:rFonts w:ascii="ＭＳ 明朝" w:eastAsia="ＭＳ 明朝" w:hAnsi="ＭＳ 明朝" w:hint="eastAsia"/>
        </w:rPr>
        <w:t>「上流から下流まで及び再生段階を含めたライフサイクル全体を通じた素材・製品中の化学物質に関する情報（以下「本情報」という）の共有のさらなる促進」については大賛成だが、そのためには自主的取組みでは甚だ不十分で、法整備が不可欠である。本情報が最上流の製造者から最下流の消費者にまで伝達されるＩＴを活用した仕組みと情報提供の義務化のあり方について、関係省庁と連携し、早急に法制化を前提とす</w:t>
      </w:r>
      <w:r w:rsidR="0072225B">
        <w:rPr>
          <w:rFonts w:ascii="ＭＳ 明朝" w:eastAsia="ＭＳ 明朝" w:hAnsi="ＭＳ 明朝" w:hint="eastAsia"/>
        </w:rPr>
        <w:lastRenderedPageBreak/>
        <w:t>る検討に着手すべきである。</w:t>
      </w:r>
    </w:p>
    <w:p w14:paraId="47CE2DAA" w14:textId="03C0468D" w:rsidR="0072225B" w:rsidRDefault="005767F1" w:rsidP="005767F1">
      <w:pPr>
        <w:ind w:leftChars="98" w:left="942" w:hangingChars="300" w:hanging="711"/>
        <w:rPr>
          <w:rFonts w:ascii="ＭＳ 明朝" w:eastAsia="ＭＳ 明朝" w:hAnsi="ＭＳ 明朝"/>
        </w:rPr>
      </w:pPr>
      <w:r>
        <w:rPr>
          <w:rFonts w:ascii="ＭＳ ゴシック" w:eastAsia="ＭＳ ゴシック" w:hAnsi="ＭＳ ゴシック" w:hint="eastAsia"/>
          <w:b/>
          <w:bCs/>
        </w:rPr>
        <w:t>＜理由＞</w:t>
      </w:r>
      <w:r w:rsidR="0072225B">
        <w:rPr>
          <w:rFonts w:ascii="ＭＳ 明朝" w:eastAsia="ＭＳ 明朝" w:hAnsi="ＭＳ 明朝" w:hint="eastAsia"/>
        </w:rPr>
        <w:t>循環経済社会の構築にあたっては、製品に含有される化学物質に関する情報がライフスタイル全体を通じて伝達される仕組みの構築が不可欠である。現行の家庭用品品質表示法だけでは極めて不十分であることは明らかであり、上記のような情報伝達を可能とする新たな法律の制定が早急に求められている</w:t>
      </w:r>
      <w:r w:rsidR="002C6129">
        <w:rPr>
          <w:rFonts w:ascii="ＭＳ 明朝" w:eastAsia="ＭＳ 明朝" w:hAnsi="ＭＳ 明朝" w:hint="eastAsia"/>
        </w:rPr>
        <w:t>。</w:t>
      </w:r>
    </w:p>
    <w:p w14:paraId="694BB382" w14:textId="77777777" w:rsidR="002C6129" w:rsidRDefault="002C6129" w:rsidP="0072225B">
      <w:pPr>
        <w:ind w:leftChars="97" w:left="465" w:hangingChars="100" w:hanging="236"/>
        <w:rPr>
          <w:rFonts w:ascii="ＭＳ 明朝" w:eastAsia="ＭＳ 明朝" w:hAnsi="ＭＳ 明朝"/>
        </w:rPr>
      </w:pPr>
    </w:p>
    <w:p w14:paraId="5FC920EC" w14:textId="5E3CF126" w:rsidR="002C6129" w:rsidRPr="00325602" w:rsidRDefault="00325602" w:rsidP="00325602">
      <w:pPr>
        <w:rPr>
          <w:rFonts w:ascii="ＭＳ ゴシック" w:eastAsia="ＭＳ ゴシック" w:hAnsi="ＭＳ ゴシック"/>
          <w:b/>
          <w:bCs/>
        </w:rPr>
      </w:pPr>
      <w:r w:rsidRPr="00325602">
        <w:rPr>
          <w:rFonts w:ascii="ＭＳ ゴシック" w:eastAsia="ＭＳ ゴシック" w:hAnsi="ＭＳ ゴシック" w:hint="eastAsia"/>
          <w:b/>
          <w:bCs/>
        </w:rPr>
        <w:t>（６）</w:t>
      </w:r>
      <w:r w:rsidR="002C6129" w:rsidRPr="00325602">
        <w:rPr>
          <w:rFonts w:ascii="ＭＳ ゴシック" w:eastAsia="ＭＳ ゴシック" w:hAnsi="ＭＳ ゴシック" w:hint="eastAsia"/>
          <w:b/>
          <w:bCs/>
        </w:rPr>
        <w:t>第２部第３章４の（２）環境保健対策（１２５頁）</w:t>
      </w:r>
    </w:p>
    <w:p w14:paraId="1E3B297E" w14:textId="4B069604" w:rsidR="002C6129" w:rsidRDefault="005767F1" w:rsidP="005767F1">
      <w:pPr>
        <w:ind w:leftChars="97" w:left="940" w:hangingChars="300" w:hanging="711"/>
        <w:rPr>
          <w:rFonts w:ascii="ＭＳ 明朝" w:eastAsia="ＭＳ 明朝" w:hAnsi="ＭＳ 明朝"/>
        </w:rPr>
      </w:pPr>
      <w:r w:rsidRPr="005767F1">
        <w:rPr>
          <w:rFonts w:ascii="ＭＳ ゴシック" w:eastAsia="ＭＳ ゴシック" w:hAnsi="ＭＳ ゴシック" w:hint="eastAsia"/>
          <w:b/>
          <w:bCs/>
        </w:rPr>
        <w:t>＜意見＞</w:t>
      </w:r>
      <w:r w:rsidR="002C6129">
        <w:rPr>
          <w:rFonts w:ascii="ＭＳ 明朝" w:eastAsia="ＭＳ 明朝" w:hAnsi="ＭＳ 明朝" w:hint="eastAsia"/>
        </w:rPr>
        <w:t>香害等の未解明の問題に対処するための原因究明は、環境保健対策のひとつと考えられるところ、以下の問題についての原因究明を関係省庁と連携して行う必要があることを明記すべきである。</w:t>
      </w:r>
    </w:p>
    <w:p w14:paraId="7A505CF3" w14:textId="77777777" w:rsidR="002C6129" w:rsidRPr="002C6129" w:rsidRDefault="002C6129" w:rsidP="002C6129">
      <w:pPr>
        <w:pStyle w:val="a3"/>
      </w:pPr>
      <w:r w:rsidRPr="002C6129">
        <w:rPr>
          <w:rFonts w:hint="eastAsia"/>
        </w:rPr>
        <w:t>記</w:t>
      </w:r>
    </w:p>
    <w:p w14:paraId="780AC1DF" w14:textId="03BF5996" w:rsidR="002C6129" w:rsidRDefault="002C6129" w:rsidP="002C6129">
      <w:pPr>
        <w:rPr>
          <w:rFonts w:ascii="ＭＳ 明朝" w:eastAsia="ＭＳ 明朝" w:hAnsi="ＭＳ 明朝"/>
        </w:rPr>
      </w:pPr>
      <w:r w:rsidRPr="002C6129">
        <w:rPr>
          <w:rFonts w:ascii="ＭＳ 明朝" w:eastAsia="ＭＳ 明朝" w:hAnsi="ＭＳ 明朝" w:hint="eastAsia"/>
        </w:rPr>
        <w:t xml:space="preserve">　　　　　①</w:t>
      </w:r>
      <w:r>
        <w:rPr>
          <w:rFonts w:ascii="ＭＳ 明朝" w:eastAsia="ＭＳ 明朝" w:hAnsi="ＭＳ 明朝" w:hint="eastAsia"/>
        </w:rPr>
        <w:t>いわゆる「香害」の原因究明</w:t>
      </w:r>
    </w:p>
    <w:p w14:paraId="4DB2E917" w14:textId="050EB798" w:rsidR="002C6129" w:rsidRDefault="002C6129" w:rsidP="002C6129">
      <w:pPr>
        <w:rPr>
          <w:rFonts w:ascii="ＭＳ 明朝" w:eastAsia="ＭＳ 明朝" w:hAnsi="ＭＳ 明朝"/>
        </w:rPr>
      </w:pPr>
      <w:r>
        <w:rPr>
          <w:rFonts w:ascii="ＭＳ 明朝" w:eastAsia="ＭＳ 明朝" w:hAnsi="ＭＳ 明朝" w:hint="eastAsia"/>
        </w:rPr>
        <w:t xml:space="preserve">　　　　　②いわゆる「発達障害児」の</w:t>
      </w:r>
      <w:r w:rsidR="00325602">
        <w:rPr>
          <w:rFonts w:ascii="ＭＳ 明朝" w:eastAsia="ＭＳ 明朝" w:hAnsi="ＭＳ 明朝" w:hint="eastAsia"/>
        </w:rPr>
        <w:t>増加</w:t>
      </w:r>
      <w:r>
        <w:rPr>
          <w:rFonts w:ascii="ＭＳ 明朝" w:eastAsia="ＭＳ 明朝" w:hAnsi="ＭＳ 明朝" w:hint="eastAsia"/>
        </w:rPr>
        <w:t>の原因としての有害化学物質の関与</w:t>
      </w:r>
    </w:p>
    <w:p w14:paraId="7C1415BD" w14:textId="3449C1AF" w:rsidR="002C6129" w:rsidRDefault="002C6129" w:rsidP="002C6129">
      <w:pPr>
        <w:rPr>
          <w:rFonts w:ascii="ＭＳ 明朝" w:eastAsia="ＭＳ 明朝" w:hAnsi="ＭＳ 明朝"/>
        </w:rPr>
      </w:pPr>
      <w:r>
        <w:rPr>
          <w:rFonts w:ascii="ＭＳ 明朝" w:eastAsia="ＭＳ 明朝" w:hAnsi="ＭＳ 明朝" w:hint="eastAsia"/>
        </w:rPr>
        <w:t xml:space="preserve">　　　　　③少子化の要因のひとつとして指摘される有害化学物質の関与</w:t>
      </w:r>
    </w:p>
    <w:p w14:paraId="23EB84D8" w14:textId="77777777" w:rsidR="005767F1" w:rsidRDefault="005767F1" w:rsidP="002C6129">
      <w:pPr>
        <w:rPr>
          <w:rFonts w:ascii="ＭＳ 明朝" w:eastAsia="ＭＳ 明朝" w:hAnsi="ＭＳ 明朝"/>
        </w:rPr>
      </w:pPr>
    </w:p>
    <w:p w14:paraId="4C0DC875" w14:textId="689EE331" w:rsidR="002C6129" w:rsidRPr="002C6129" w:rsidRDefault="005767F1" w:rsidP="005767F1">
      <w:pPr>
        <w:ind w:leftChars="100" w:left="947" w:hangingChars="300" w:hanging="711"/>
        <w:rPr>
          <w:rFonts w:ascii="ＭＳ 明朝" w:eastAsia="ＭＳ 明朝" w:hAnsi="ＭＳ 明朝"/>
        </w:rPr>
      </w:pPr>
      <w:r w:rsidRPr="005767F1">
        <w:rPr>
          <w:rFonts w:ascii="ＭＳ ゴシック" w:eastAsia="ＭＳ ゴシック" w:hAnsi="ＭＳ ゴシック" w:hint="eastAsia"/>
          <w:b/>
          <w:bCs/>
        </w:rPr>
        <w:t>＜理由＞</w:t>
      </w:r>
      <w:r w:rsidR="002C6129">
        <w:rPr>
          <w:rFonts w:ascii="ＭＳ 明朝" w:eastAsia="ＭＳ 明朝" w:hAnsi="ＭＳ 明朝" w:hint="eastAsia"/>
        </w:rPr>
        <w:t>「香害」、「発達障害児の増加」、「少子化危機」の要因のひとつとして、有害化学物質の関与が指摘されているが、これらの問題についてその解明を行う責任を負う部局がどこなのかは必ずしも明確にされていない。しかしながら、本案にも記載されているように、</w:t>
      </w:r>
      <w:r w:rsidR="004C4A77">
        <w:rPr>
          <w:rFonts w:ascii="ＭＳ 明朝" w:eastAsia="ＭＳ 明朝" w:hAnsi="ＭＳ 明朝" w:hint="eastAsia"/>
        </w:rPr>
        <w:t>「</w:t>
      </w:r>
      <w:r w:rsidR="002C6129">
        <w:rPr>
          <w:rFonts w:ascii="ＭＳ 明朝" w:eastAsia="ＭＳ 明朝" w:hAnsi="ＭＳ 明朝" w:hint="eastAsia"/>
        </w:rPr>
        <w:t>健康被害を未然に防止し、又は不幸にして</w:t>
      </w:r>
      <w:r w:rsidR="00325602">
        <w:rPr>
          <w:rFonts w:ascii="ＭＳ 明朝" w:eastAsia="ＭＳ 明朝" w:hAnsi="ＭＳ 明朝" w:hint="eastAsia"/>
        </w:rPr>
        <w:t>健康</w:t>
      </w:r>
      <w:r w:rsidR="002C6129">
        <w:rPr>
          <w:rFonts w:ascii="ＭＳ 明朝" w:eastAsia="ＭＳ 明朝" w:hAnsi="ＭＳ 明朝" w:hint="eastAsia"/>
        </w:rPr>
        <w:t>被害が発生した場合に速やかにその救済を図ることは、環境行政の出発点であり、最も重要な役割である」（１２５頁）ことから、環境保健対策のひとつとして、環境省が、関係省庁と連携しつつ、率先してその解明に取組むことが必要である。</w:t>
      </w:r>
    </w:p>
    <w:p w14:paraId="4A1748CA" w14:textId="77777777" w:rsidR="002C6129" w:rsidRDefault="002C6129" w:rsidP="002C6129">
      <w:pPr>
        <w:rPr>
          <w:rFonts w:ascii="ＭＳ 明朝" w:eastAsia="ＭＳ 明朝" w:hAnsi="ＭＳ 明朝"/>
        </w:rPr>
      </w:pPr>
    </w:p>
    <w:p w14:paraId="6C4DEE1A" w14:textId="218A8663" w:rsidR="004C4A77" w:rsidRPr="004C4A77" w:rsidRDefault="004C4A77" w:rsidP="002C6129">
      <w:pPr>
        <w:rPr>
          <w:rFonts w:ascii="ＭＳ ゴシック" w:eastAsia="ＭＳ ゴシック" w:hAnsi="ＭＳ ゴシック"/>
          <w:b/>
          <w:bCs/>
        </w:rPr>
      </w:pPr>
      <w:r w:rsidRPr="004C4A77">
        <w:rPr>
          <w:rFonts w:ascii="ＭＳ ゴシック" w:eastAsia="ＭＳ ゴシック" w:hAnsi="ＭＳ ゴシック" w:hint="eastAsia"/>
          <w:b/>
          <w:bCs/>
        </w:rPr>
        <w:t>（７）第３部第１章４の（３）「土壌環境の保全」（１５９頁）</w:t>
      </w:r>
    </w:p>
    <w:p w14:paraId="23BD66D5" w14:textId="726C9AD0" w:rsidR="004C4A77" w:rsidRDefault="004C4A77" w:rsidP="004C4A77">
      <w:pPr>
        <w:ind w:left="949" w:hangingChars="400" w:hanging="949"/>
        <w:rPr>
          <w:rFonts w:ascii="ＭＳ 明朝" w:eastAsia="ＭＳ 明朝" w:hAnsi="ＭＳ 明朝"/>
        </w:rPr>
      </w:pPr>
      <w:r w:rsidRPr="004C4A77">
        <w:rPr>
          <w:rFonts w:ascii="ＭＳ ゴシック" w:eastAsia="ＭＳ ゴシック" w:hAnsi="ＭＳ ゴシック" w:hint="eastAsia"/>
          <w:b/>
          <w:bCs/>
        </w:rPr>
        <w:t xml:space="preserve">　＜意見＞</w:t>
      </w:r>
      <w:r>
        <w:rPr>
          <w:rFonts w:ascii="ＭＳ 明朝" w:eastAsia="ＭＳ 明朝" w:hAnsi="ＭＳ 明朝" w:hint="eastAsia"/>
        </w:rPr>
        <w:t>土壌汚染対策法については、ＰＦＡＳはじめストックホルム条約で使用禁止の対象となった物質については、原則として土対法の対象物質として指定するとの方向で法改正の検討に着手することを明記すべきである。</w:t>
      </w:r>
    </w:p>
    <w:p w14:paraId="401BF5AD" w14:textId="77777777" w:rsidR="004C4A77" w:rsidRDefault="004C4A77" w:rsidP="004C4A77">
      <w:pPr>
        <w:ind w:left="945" w:hangingChars="400" w:hanging="945"/>
        <w:rPr>
          <w:rFonts w:ascii="ＭＳ 明朝" w:eastAsia="ＭＳ 明朝" w:hAnsi="ＭＳ 明朝"/>
        </w:rPr>
      </w:pPr>
    </w:p>
    <w:p w14:paraId="7C649467" w14:textId="20F30E56" w:rsidR="004C4A77" w:rsidRDefault="004C4A77" w:rsidP="004C4A77">
      <w:pPr>
        <w:ind w:left="945" w:hangingChars="400" w:hanging="945"/>
        <w:rPr>
          <w:rFonts w:ascii="ＭＳ 明朝" w:eastAsia="ＭＳ 明朝" w:hAnsi="ＭＳ 明朝"/>
        </w:rPr>
      </w:pPr>
      <w:r>
        <w:rPr>
          <w:rFonts w:ascii="ＭＳ 明朝" w:eastAsia="ＭＳ 明朝" w:hAnsi="ＭＳ 明朝" w:hint="eastAsia"/>
        </w:rPr>
        <w:t xml:space="preserve">　</w:t>
      </w:r>
      <w:r w:rsidRPr="004C4A77">
        <w:rPr>
          <w:rFonts w:ascii="ＭＳ ゴシック" w:eastAsia="ＭＳ ゴシック" w:hAnsi="ＭＳ ゴシック" w:hint="eastAsia"/>
          <w:b/>
          <w:bCs/>
        </w:rPr>
        <w:t>＜理由＞</w:t>
      </w:r>
      <w:r>
        <w:rPr>
          <w:rFonts w:ascii="ＭＳ 明朝" w:eastAsia="ＭＳ 明朝" w:hAnsi="ＭＳ 明朝" w:hint="eastAsia"/>
        </w:rPr>
        <w:t>ストックホルム条約の対象物質についての国内法対応は、基本的に、化審法の第１種特定化学物質に指定して新たな製造・使用・輸出入禁止の措置を取ることとされている。しかし、例えばＰＦＯＳ、ＰＦＯＡ、ＰＦＨｘＳ</w:t>
      </w:r>
      <w:r w:rsidR="00BB6385">
        <w:rPr>
          <w:rFonts w:ascii="ＭＳ 明朝" w:eastAsia="ＭＳ 明朝" w:hAnsi="ＭＳ 明朝" w:hint="eastAsia"/>
        </w:rPr>
        <w:t>など</w:t>
      </w:r>
      <w:r>
        <w:rPr>
          <w:rFonts w:ascii="ＭＳ 明朝" w:eastAsia="ＭＳ 明朝" w:hAnsi="ＭＳ 明朝" w:hint="eastAsia"/>
        </w:rPr>
        <w:t>による土壌汚染に対しては、特に対応する国内法の規定がなく、土対法を受け皿とするのが相当であると考える。</w:t>
      </w:r>
    </w:p>
    <w:p w14:paraId="407FE898" w14:textId="77777777" w:rsidR="004C4A77" w:rsidRDefault="004C4A77" w:rsidP="002C6129">
      <w:pPr>
        <w:rPr>
          <w:rFonts w:ascii="ＭＳ 明朝" w:eastAsia="ＭＳ 明朝" w:hAnsi="ＭＳ 明朝"/>
        </w:rPr>
      </w:pPr>
    </w:p>
    <w:p w14:paraId="3323F66F" w14:textId="18AA7D99" w:rsidR="00325602" w:rsidRPr="00325602" w:rsidRDefault="00325602" w:rsidP="00325602">
      <w:pPr>
        <w:ind w:left="474" w:hangingChars="200" w:hanging="474"/>
        <w:rPr>
          <w:rFonts w:ascii="ＭＳ ゴシック" w:eastAsia="ＭＳ ゴシック" w:hAnsi="ＭＳ ゴシック"/>
          <w:b/>
          <w:bCs/>
        </w:rPr>
      </w:pPr>
      <w:r w:rsidRPr="00325602">
        <w:rPr>
          <w:rFonts w:ascii="ＭＳ ゴシック" w:eastAsia="ＭＳ ゴシック" w:hAnsi="ＭＳ ゴシック" w:hint="eastAsia"/>
          <w:b/>
          <w:bCs/>
        </w:rPr>
        <w:t>（</w:t>
      </w:r>
      <w:r w:rsidR="004C4A77">
        <w:rPr>
          <w:rFonts w:ascii="ＭＳ ゴシック" w:eastAsia="ＭＳ ゴシック" w:hAnsi="ＭＳ ゴシック" w:hint="eastAsia"/>
          <w:b/>
          <w:bCs/>
        </w:rPr>
        <w:t>８</w:t>
      </w:r>
      <w:r w:rsidRPr="00325602">
        <w:rPr>
          <w:rFonts w:ascii="ＭＳ ゴシック" w:eastAsia="ＭＳ ゴシック" w:hAnsi="ＭＳ ゴシック" w:hint="eastAsia"/>
          <w:b/>
          <w:bCs/>
        </w:rPr>
        <w:t>）第３部第１章５の（１）ライフサイクル全体を通じた化学物質管理のための法的枠組み、制度的メカニズム及び能力構築（１６５頁）</w:t>
      </w:r>
    </w:p>
    <w:p w14:paraId="7F992F17" w14:textId="3D8FA6E3" w:rsidR="00325602" w:rsidRDefault="00325602" w:rsidP="00325602">
      <w:pPr>
        <w:ind w:leftChars="100" w:left="947" w:hangingChars="300" w:hanging="711"/>
        <w:rPr>
          <w:rFonts w:ascii="ＭＳ 明朝" w:eastAsia="ＭＳ 明朝" w:hAnsi="ＭＳ 明朝"/>
        </w:rPr>
      </w:pPr>
      <w:r w:rsidRPr="00325602">
        <w:rPr>
          <w:rFonts w:ascii="ＭＳ ゴシック" w:eastAsia="ＭＳ ゴシック" w:hAnsi="ＭＳ ゴシック" w:hint="eastAsia"/>
          <w:b/>
          <w:bCs/>
        </w:rPr>
        <w:t>＜意見＞</w:t>
      </w:r>
      <w:r>
        <w:rPr>
          <w:rFonts w:ascii="ＭＳ 明朝" w:eastAsia="ＭＳ 明朝" w:hAnsi="ＭＳ 明朝" w:hint="eastAsia"/>
        </w:rPr>
        <w:t>化審法の改正については、新規製造</w:t>
      </w:r>
      <w:r w:rsidR="00AB74AA">
        <w:rPr>
          <w:rFonts w:ascii="ＭＳ 明朝" w:eastAsia="ＭＳ 明朝" w:hAnsi="ＭＳ 明朝" w:hint="eastAsia"/>
        </w:rPr>
        <w:t>・</w:t>
      </w:r>
      <w:r>
        <w:rPr>
          <w:rFonts w:ascii="ＭＳ 明朝" w:eastAsia="ＭＳ 明朝" w:hAnsi="ＭＳ 明朝" w:hint="eastAsia"/>
        </w:rPr>
        <w:t>輸出入だけでなく、①在庫・廃棄物を含む対策のあり方、②第一種特定化学物質による汚染が報告されている地域の対策のあり方、③難分解性・蓄積性の性状を有するも</w:t>
      </w:r>
      <w:r w:rsidR="004C4A77">
        <w:rPr>
          <w:rFonts w:ascii="ＭＳ 明朝" w:eastAsia="ＭＳ 明朝" w:hAnsi="ＭＳ 明朝" w:hint="eastAsia"/>
        </w:rPr>
        <w:t>のの、</w:t>
      </w:r>
      <w:r>
        <w:rPr>
          <w:rFonts w:ascii="ＭＳ 明朝" w:eastAsia="ＭＳ 明朝" w:hAnsi="ＭＳ 明朝" w:hint="eastAsia"/>
        </w:rPr>
        <w:t>毒性について不明な部分がある化学物質についての規制のあり方</w:t>
      </w:r>
      <w:r w:rsidR="004C4A77">
        <w:rPr>
          <w:rFonts w:ascii="ＭＳ 明朝" w:eastAsia="ＭＳ 明朝" w:hAnsi="ＭＳ 明朝" w:hint="eastAsia"/>
        </w:rPr>
        <w:t>、</w:t>
      </w:r>
      <w:r>
        <w:rPr>
          <w:rFonts w:ascii="ＭＳ 明朝" w:eastAsia="ＭＳ 明朝" w:hAnsi="ＭＳ 明朝" w:hint="eastAsia"/>
        </w:rPr>
        <w:t>についての規定を追加する方向での検討を</w:t>
      </w:r>
      <w:r w:rsidR="00013510">
        <w:rPr>
          <w:rFonts w:ascii="ＭＳ 明朝" w:eastAsia="ＭＳ 明朝" w:hAnsi="ＭＳ 明朝" w:hint="eastAsia"/>
        </w:rPr>
        <w:t>進める</w:t>
      </w:r>
      <w:r>
        <w:rPr>
          <w:rFonts w:ascii="ＭＳ 明朝" w:eastAsia="ＭＳ 明朝" w:hAnsi="ＭＳ 明朝" w:hint="eastAsia"/>
        </w:rPr>
        <w:t>ことを明記す</w:t>
      </w:r>
      <w:r w:rsidR="004C4A77">
        <w:rPr>
          <w:rFonts w:ascii="ＭＳ 明朝" w:eastAsia="ＭＳ 明朝" w:hAnsi="ＭＳ 明朝" w:hint="eastAsia"/>
        </w:rPr>
        <w:t>べきである。</w:t>
      </w:r>
    </w:p>
    <w:p w14:paraId="46FE1A15" w14:textId="67136796" w:rsidR="00325602" w:rsidRDefault="00325602" w:rsidP="00325602">
      <w:pPr>
        <w:ind w:left="945" w:hangingChars="400" w:hanging="945"/>
        <w:rPr>
          <w:rFonts w:ascii="ＭＳ 明朝" w:eastAsia="ＭＳ 明朝" w:hAnsi="ＭＳ 明朝"/>
        </w:rPr>
      </w:pPr>
      <w:r>
        <w:rPr>
          <w:rFonts w:ascii="ＭＳ 明朝" w:eastAsia="ＭＳ 明朝" w:hAnsi="ＭＳ 明朝" w:hint="eastAsia"/>
        </w:rPr>
        <w:t xml:space="preserve">　　　　　また、法改正にあたっては、関係省庁のみならず、広く有識者や国民の意見を聴取すべきである。</w:t>
      </w:r>
    </w:p>
    <w:p w14:paraId="68D724F2" w14:textId="77777777" w:rsidR="001973DB" w:rsidRDefault="001973DB" w:rsidP="00325602">
      <w:pPr>
        <w:ind w:left="945" w:hangingChars="400" w:hanging="945"/>
        <w:rPr>
          <w:rFonts w:ascii="ＭＳ 明朝" w:eastAsia="ＭＳ 明朝" w:hAnsi="ＭＳ 明朝"/>
        </w:rPr>
      </w:pPr>
    </w:p>
    <w:p w14:paraId="52EF8C0C" w14:textId="339E05F2" w:rsidR="00325602" w:rsidRDefault="00325602" w:rsidP="00325602">
      <w:pPr>
        <w:ind w:left="945" w:hangingChars="400" w:hanging="945"/>
        <w:rPr>
          <w:rFonts w:ascii="ＭＳ 明朝" w:eastAsia="ＭＳ 明朝" w:hAnsi="ＭＳ 明朝"/>
        </w:rPr>
      </w:pPr>
      <w:r>
        <w:rPr>
          <w:rFonts w:ascii="ＭＳ 明朝" w:eastAsia="ＭＳ 明朝" w:hAnsi="ＭＳ 明朝" w:hint="eastAsia"/>
        </w:rPr>
        <w:t xml:space="preserve">　</w:t>
      </w:r>
      <w:r w:rsidRPr="001973DB">
        <w:rPr>
          <w:rFonts w:ascii="ＭＳ ゴシック" w:eastAsia="ＭＳ ゴシック" w:hAnsi="ＭＳ ゴシック" w:hint="eastAsia"/>
          <w:b/>
          <w:bCs/>
        </w:rPr>
        <w:t>＜理由＞</w:t>
      </w:r>
      <w:r>
        <w:rPr>
          <w:rFonts w:ascii="ＭＳ 明朝" w:eastAsia="ＭＳ 明朝" w:hAnsi="ＭＳ 明朝" w:hint="eastAsia"/>
        </w:rPr>
        <w:t>ストックホルム条約で規制対象となった化学物質については、原則として化審法の規制を行うこととされているが、ストックホルム条約には、在庫</w:t>
      </w:r>
      <w:r w:rsidR="004C4A77">
        <w:rPr>
          <w:rFonts w:ascii="ＭＳ 明朝" w:eastAsia="ＭＳ 明朝" w:hAnsi="ＭＳ 明朝" w:hint="eastAsia"/>
        </w:rPr>
        <w:t>及び廃棄物から生ずる放出を削減し又は廃絶するための措置（第６条）など</w:t>
      </w:r>
      <w:r>
        <w:rPr>
          <w:rFonts w:ascii="ＭＳ 明朝" w:eastAsia="ＭＳ 明朝" w:hAnsi="ＭＳ 明朝" w:hint="eastAsia"/>
        </w:rPr>
        <w:t>化審法に規定されていない内容も含まれている。これらも条約によって</w:t>
      </w:r>
      <w:r w:rsidR="001973DB">
        <w:rPr>
          <w:rFonts w:ascii="ＭＳ 明朝" w:eastAsia="ＭＳ 明朝" w:hAnsi="ＭＳ 明朝" w:hint="eastAsia"/>
        </w:rPr>
        <w:t>締約国に義務付けられているのであるから、国内法整備が求められていることは明らかである。従って、これらの内容を化審法に含める法改正を行うか、</w:t>
      </w:r>
      <w:r w:rsidR="00AB74AA">
        <w:rPr>
          <w:rFonts w:ascii="ＭＳ 明朝" w:eastAsia="ＭＳ 明朝" w:hAnsi="ＭＳ 明朝" w:hint="eastAsia"/>
        </w:rPr>
        <w:t>も</w:t>
      </w:r>
      <w:r w:rsidR="001973DB">
        <w:rPr>
          <w:rFonts w:ascii="ＭＳ 明朝" w:eastAsia="ＭＳ 明朝" w:hAnsi="ＭＳ 明朝" w:hint="eastAsia"/>
        </w:rPr>
        <w:t>しくは特別の立法措置を講じるかが必要である。そのための検討を広く国民の声を聴きながら進めることが求められる。</w:t>
      </w:r>
    </w:p>
    <w:p w14:paraId="06826E72" w14:textId="77777777" w:rsidR="001973DB" w:rsidRDefault="001973DB" w:rsidP="00325602">
      <w:pPr>
        <w:ind w:left="945" w:hangingChars="400" w:hanging="945"/>
        <w:rPr>
          <w:rFonts w:ascii="ＭＳ 明朝" w:eastAsia="ＭＳ 明朝" w:hAnsi="ＭＳ 明朝"/>
        </w:rPr>
      </w:pPr>
    </w:p>
    <w:p w14:paraId="1B9B31EE" w14:textId="235AC68D" w:rsidR="001973DB" w:rsidRPr="001973DB" w:rsidRDefault="001973DB" w:rsidP="00325602">
      <w:pPr>
        <w:ind w:left="949" w:hangingChars="400" w:hanging="949"/>
        <w:rPr>
          <w:rFonts w:ascii="ＭＳ ゴシック" w:eastAsia="ＭＳ ゴシック" w:hAnsi="ＭＳ ゴシック"/>
          <w:b/>
          <w:bCs/>
        </w:rPr>
      </w:pPr>
      <w:r w:rsidRPr="001973DB">
        <w:rPr>
          <w:rFonts w:ascii="ＭＳ ゴシック" w:eastAsia="ＭＳ ゴシック" w:hAnsi="ＭＳ ゴシック" w:hint="eastAsia"/>
          <w:b/>
          <w:bCs/>
        </w:rPr>
        <w:t>（</w:t>
      </w:r>
      <w:r w:rsidR="004C4A77">
        <w:rPr>
          <w:rFonts w:ascii="ＭＳ ゴシック" w:eastAsia="ＭＳ ゴシック" w:hAnsi="ＭＳ ゴシック" w:hint="eastAsia"/>
          <w:b/>
          <w:bCs/>
        </w:rPr>
        <w:t>９</w:t>
      </w:r>
      <w:r w:rsidRPr="001973DB">
        <w:rPr>
          <w:rFonts w:ascii="ＭＳ ゴシック" w:eastAsia="ＭＳ ゴシック" w:hAnsi="ＭＳ ゴシック" w:hint="eastAsia"/>
          <w:b/>
          <w:bCs/>
        </w:rPr>
        <w:t>）第３部第１章５の（３）懸念課題への対応（１６７頁）</w:t>
      </w:r>
    </w:p>
    <w:p w14:paraId="27987ECE" w14:textId="04FA83A7" w:rsidR="001973DB" w:rsidRDefault="001973DB" w:rsidP="00325602">
      <w:pPr>
        <w:ind w:left="949" w:hangingChars="400" w:hanging="949"/>
        <w:rPr>
          <w:rFonts w:ascii="ＭＳ 明朝" w:eastAsia="ＭＳ 明朝" w:hAnsi="ＭＳ 明朝"/>
        </w:rPr>
      </w:pPr>
      <w:r w:rsidRPr="001973DB">
        <w:rPr>
          <w:rFonts w:ascii="ＭＳ ゴシック" w:eastAsia="ＭＳ ゴシック" w:hAnsi="ＭＳ ゴシック" w:hint="eastAsia"/>
          <w:b/>
          <w:bCs/>
        </w:rPr>
        <w:t xml:space="preserve">　＜意見①＞</w:t>
      </w:r>
      <w:r>
        <w:rPr>
          <w:rFonts w:ascii="ＭＳ 明朝" w:eastAsia="ＭＳ 明朝" w:hAnsi="ＭＳ 明朝" w:hint="eastAsia"/>
        </w:rPr>
        <w:t>ＰＦＡＳについては、一般的な国民のばく露状況の経年変化等を把握するための血中濃度</w:t>
      </w:r>
      <w:r w:rsidR="004C4A77">
        <w:rPr>
          <w:rFonts w:ascii="ＭＳ 明朝" w:eastAsia="ＭＳ 明朝" w:hAnsi="ＭＳ 明朝" w:hint="eastAsia"/>
        </w:rPr>
        <w:t>調査</w:t>
      </w:r>
      <w:r>
        <w:rPr>
          <w:rFonts w:ascii="ＭＳ 明朝" w:eastAsia="ＭＳ 明朝" w:hAnsi="ＭＳ 明朝" w:hint="eastAsia"/>
        </w:rPr>
        <w:t>のみならず、水質・土壌の高濃度汚染が判明している地域の住民の血中濃度</w:t>
      </w:r>
      <w:r w:rsidR="004C4A77">
        <w:rPr>
          <w:rFonts w:ascii="ＭＳ 明朝" w:eastAsia="ＭＳ 明朝" w:hAnsi="ＭＳ 明朝" w:hint="eastAsia"/>
        </w:rPr>
        <w:t>調査</w:t>
      </w:r>
      <w:r>
        <w:rPr>
          <w:rFonts w:ascii="ＭＳ 明朝" w:eastAsia="ＭＳ 明朝" w:hAnsi="ＭＳ 明朝" w:hint="eastAsia"/>
        </w:rPr>
        <w:t>及び健康調査を実施する必要がある。また、血中濃度についての指針値を早急に設定すべきである。</w:t>
      </w:r>
    </w:p>
    <w:p w14:paraId="0C67267F" w14:textId="77777777" w:rsidR="001973DB" w:rsidRDefault="001973DB" w:rsidP="00325602">
      <w:pPr>
        <w:ind w:left="945" w:hangingChars="400" w:hanging="945"/>
        <w:rPr>
          <w:rFonts w:ascii="ＭＳ 明朝" w:eastAsia="ＭＳ 明朝" w:hAnsi="ＭＳ 明朝"/>
        </w:rPr>
      </w:pPr>
    </w:p>
    <w:p w14:paraId="4E99C80D" w14:textId="5681407F" w:rsidR="001973DB" w:rsidRDefault="001973DB" w:rsidP="00325602">
      <w:pPr>
        <w:ind w:left="945" w:hangingChars="400" w:hanging="945"/>
        <w:rPr>
          <w:rFonts w:ascii="ＭＳ 明朝" w:eastAsia="ＭＳ 明朝" w:hAnsi="ＭＳ 明朝"/>
        </w:rPr>
      </w:pPr>
      <w:r>
        <w:rPr>
          <w:rFonts w:ascii="ＭＳ 明朝" w:eastAsia="ＭＳ 明朝" w:hAnsi="ＭＳ 明朝" w:hint="eastAsia"/>
        </w:rPr>
        <w:t xml:space="preserve">　</w:t>
      </w:r>
      <w:r w:rsidRPr="001973DB">
        <w:rPr>
          <w:rFonts w:ascii="ＭＳ ゴシック" w:eastAsia="ＭＳ ゴシック" w:hAnsi="ＭＳ ゴシック" w:hint="eastAsia"/>
          <w:b/>
          <w:bCs/>
        </w:rPr>
        <w:t>＜理由＞</w:t>
      </w:r>
      <w:r>
        <w:rPr>
          <w:rFonts w:ascii="ＭＳ 明朝" w:eastAsia="ＭＳ 明朝" w:hAnsi="ＭＳ 明朝" w:hint="eastAsia"/>
        </w:rPr>
        <w:t>汚染地域における血中濃度調査については、環境省は「推奨できない」としているが、住民には自らの血中濃度を知る権利があるとともに、継続的な血中濃度</w:t>
      </w:r>
      <w:r w:rsidR="004C4A77">
        <w:rPr>
          <w:rFonts w:ascii="ＭＳ 明朝" w:eastAsia="ＭＳ 明朝" w:hAnsi="ＭＳ 明朝" w:hint="eastAsia"/>
        </w:rPr>
        <w:t>調査</w:t>
      </w:r>
      <w:r>
        <w:rPr>
          <w:rFonts w:ascii="ＭＳ 明朝" w:eastAsia="ＭＳ 明朝" w:hAnsi="ＭＳ 明朝" w:hint="eastAsia"/>
        </w:rPr>
        <w:t>を望む者が少なくないのが実情である。健康影響のおそれの指針となる血中濃度指針値を早急に設定するとともに、汚染地域の人々の血中濃度調査及び健康管理を自治体に指導することが求められる。</w:t>
      </w:r>
    </w:p>
    <w:p w14:paraId="24CBFB0C" w14:textId="77777777" w:rsidR="001973DB" w:rsidRDefault="001973DB" w:rsidP="00325602">
      <w:pPr>
        <w:ind w:left="945" w:hangingChars="400" w:hanging="945"/>
        <w:rPr>
          <w:rFonts w:ascii="ＭＳ 明朝" w:eastAsia="ＭＳ 明朝" w:hAnsi="ＭＳ 明朝"/>
        </w:rPr>
      </w:pPr>
    </w:p>
    <w:p w14:paraId="58745165" w14:textId="1B74FA04" w:rsidR="001973DB" w:rsidRDefault="001973DB" w:rsidP="00325602">
      <w:pPr>
        <w:ind w:left="945" w:hangingChars="400" w:hanging="945"/>
        <w:rPr>
          <w:rFonts w:ascii="ＭＳ 明朝" w:eastAsia="ＭＳ 明朝" w:hAnsi="ＭＳ 明朝"/>
        </w:rPr>
      </w:pPr>
      <w:r>
        <w:rPr>
          <w:rFonts w:ascii="ＭＳ 明朝" w:eastAsia="ＭＳ 明朝" w:hAnsi="ＭＳ 明朝" w:hint="eastAsia"/>
        </w:rPr>
        <w:t xml:space="preserve">　</w:t>
      </w:r>
      <w:r w:rsidRPr="001973DB">
        <w:rPr>
          <w:rFonts w:ascii="ＭＳ ゴシック" w:eastAsia="ＭＳ ゴシック" w:hAnsi="ＭＳ ゴシック" w:hint="eastAsia"/>
          <w:b/>
          <w:bCs/>
        </w:rPr>
        <w:t>＜意見②＞</w:t>
      </w:r>
      <w:r>
        <w:rPr>
          <w:rFonts w:ascii="ＭＳ 明朝" w:eastAsia="ＭＳ 明朝" w:hAnsi="ＭＳ 明朝" w:hint="eastAsia"/>
        </w:rPr>
        <w:t>ＰＦＡＳの在庫管理の実情を早急に把握するとともに、環境中への放出を防止し、廃棄物の適正処理を促進するために、</w:t>
      </w:r>
      <w:r w:rsidR="00BB6385">
        <w:rPr>
          <w:rFonts w:ascii="ＭＳ 明朝" w:eastAsia="ＭＳ 明朝" w:hAnsi="ＭＳ 明朝" w:hint="eastAsia"/>
        </w:rPr>
        <w:t>「</w:t>
      </w:r>
      <w:r>
        <w:rPr>
          <w:rFonts w:ascii="ＭＳ 明朝" w:eastAsia="ＭＳ 明朝" w:hAnsi="ＭＳ 明朝" w:hint="eastAsia"/>
        </w:rPr>
        <w:t>ＰＦＡＳ在庫・廃棄物特別措置法」（仮称）を制定すべきである。</w:t>
      </w:r>
    </w:p>
    <w:p w14:paraId="2E418E71" w14:textId="77777777" w:rsidR="001973DB" w:rsidRDefault="001973DB" w:rsidP="00325602">
      <w:pPr>
        <w:ind w:left="945" w:hangingChars="400" w:hanging="945"/>
        <w:rPr>
          <w:rFonts w:ascii="ＭＳ 明朝" w:eastAsia="ＭＳ 明朝" w:hAnsi="ＭＳ 明朝"/>
        </w:rPr>
      </w:pPr>
    </w:p>
    <w:p w14:paraId="0813989E" w14:textId="58A90A0A" w:rsidR="001973DB" w:rsidRDefault="001973DB" w:rsidP="001973DB">
      <w:pPr>
        <w:ind w:leftChars="100" w:left="947" w:hangingChars="300" w:hanging="711"/>
        <w:rPr>
          <w:rFonts w:ascii="ＭＳ 明朝" w:eastAsia="ＭＳ 明朝" w:hAnsi="ＭＳ 明朝"/>
        </w:rPr>
      </w:pPr>
      <w:r w:rsidRPr="001973DB">
        <w:rPr>
          <w:rFonts w:ascii="ＭＳ ゴシック" w:eastAsia="ＭＳ ゴシック" w:hAnsi="ＭＳ ゴシック" w:hint="eastAsia"/>
          <w:b/>
          <w:bCs/>
        </w:rPr>
        <w:t>＜理由＞</w:t>
      </w:r>
      <w:r>
        <w:rPr>
          <w:rFonts w:ascii="ＭＳ 明朝" w:eastAsia="ＭＳ 明朝" w:hAnsi="ＭＳ 明朝" w:hint="eastAsia"/>
        </w:rPr>
        <w:t>ＰＦＡＳのさらなる暴露を防止するためには、在庫品の使用を禁止し、廃棄物の適正処理を</w:t>
      </w:r>
      <w:r w:rsidR="005A2B9B">
        <w:rPr>
          <w:rFonts w:ascii="ＭＳ 明朝" w:eastAsia="ＭＳ 明朝" w:hAnsi="ＭＳ 明朝" w:hint="eastAsia"/>
        </w:rPr>
        <w:t>進める</w:t>
      </w:r>
      <w:r>
        <w:rPr>
          <w:rFonts w:ascii="ＭＳ 明朝" w:eastAsia="ＭＳ 明朝" w:hAnsi="ＭＳ 明朝" w:hint="eastAsia"/>
        </w:rPr>
        <w:t>ことが必要である。そのためには、化審法上の措置</w:t>
      </w:r>
      <w:r w:rsidR="004C4A77">
        <w:rPr>
          <w:rFonts w:ascii="ＭＳ 明朝" w:eastAsia="ＭＳ 明朝" w:hAnsi="ＭＳ 明朝" w:hint="eastAsia"/>
        </w:rPr>
        <w:t>だけ</w:t>
      </w:r>
      <w:r>
        <w:rPr>
          <w:rFonts w:ascii="ＭＳ 明朝" w:eastAsia="ＭＳ 明朝" w:hAnsi="ＭＳ 明朝" w:hint="eastAsia"/>
        </w:rPr>
        <w:t>では不十分で、「ＰＣＢ廃棄物</w:t>
      </w:r>
      <w:r w:rsidR="005A2B9B">
        <w:rPr>
          <w:rFonts w:ascii="ＭＳ 明朝" w:eastAsia="ＭＳ 明朝" w:hAnsi="ＭＳ 明朝" w:hint="eastAsia"/>
        </w:rPr>
        <w:t>特措</w:t>
      </w:r>
      <w:r>
        <w:rPr>
          <w:rFonts w:ascii="ＭＳ 明朝" w:eastAsia="ＭＳ 明朝" w:hAnsi="ＭＳ 明朝" w:hint="eastAsia"/>
        </w:rPr>
        <w:t>法」のようなＰＦＡＳ在庫・廃棄物についての特措法を早期に制定する必要がある。</w:t>
      </w:r>
    </w:p>
    <w:p w14:paraId="6143F1F2" w14:textId="6EFE02A6" w:rsidR="001973DB" w:rsidRPr="001973DB" w:rsidRDefault="001973DB" w:rsidP="001973DB">
      <w:pPr>
        <w:ind w:leftChars="100" w:left="945" w:hangingChars="300" w:hanging="709"/>
        <w:jc w:val="right"/>
        <w:rPr>
          <w:rFonts w:ascii="ＭＳ 明朝" w:eastAsia="ＭＳ 明朝" w:hAnsi="ＭＳ 明朝"/>
        </w:rPr>
      </w:pPr>
      <w:r>
        <w:rPr>
          <w:rFonts w:ascii="ＭＳ 明朝" w:eastAsia="ＭＳ 明朝" w:hAnsi="ＭＳ 明朝" w:hint="eastAsia"/>
        </w:rPr>
        <w:t>以上</w:t>
      </w:r>
    </w:p>
    <w:sectPr w:rsidR="001973DB" w:rsidRPr="001973DB" w:rsidSect="00441756">
      <w:pgSz w:w="11906" w:h="16838"/>
      <w:pgMar w:top="1985" w:right="1701" w:bottom="1701" w:left="1701" w:header="851" w:footer="992" w:gutter="0"/>
      <w:cols w:space="425"/>
      <w:docGrid w:type="linesAndChars" w:linePitch="360" w:charSpace="-7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470D25"/>
    <w:multiLevelType w:val="hybridMultilevel"/>
    <w:tmpl w:val="B59A69FE"/>
    <w:lvl w:ilvl="0" w:tplc="CF1291B8">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33094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792"/>
    <w:rsid w:val="00013510"/>
    <w:rsid w:val="001973DB"/>
    <w:rsid w:val="001C0792"/>
    <w:rsid w:val="002C6129"/>
    <w:rsid w:val="00325602"/>
    <w:rsid w:val="00441756"/>
    <w:rsid w:val="004C4A77"/>
    <w:rsid w:val="005767F1"/>
    <w:rsid w:val="005A2B9B"/>
    <w:rsid w:val="006E3CAA"/>
    <w:rsid w:val="0072225B"/>
    <w:rsid w:val="008C12F8"/>
    <w:rsid w:val="008C5635"/>
    <w:rsid w:val="008D6CAB"/>
    <w:rsid w:val="009F4C57"/>
    <w:rsid w:val="00A40521"/>
    <w:rsid w:val="00AB74AA"/>
    <w:rsid w:val="00BB6385"/>
    <w:rsid w:val="00C02219"/>
    <w:rsid w:val="00D4786B"/>
    <w:rsid w:val="00E57C6C"/>
    <w:rsid w:val="00E65824"/>
    <w:rsid w:val="00FA4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C5193C"/>
  <w15:chartTrackingRefBased/>
  <w15:docId w15:val="{90DE26D5-42F9-4287-96ED-70A91350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079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6129"/>
    <w:pPr>
      <w:jc w:val="center"/>
    </w:pPr>
    <w:rPr>
      <w:rFonts w:ascii="ＭＳ 明朝" w:eastAsia="ＭＳ 明朝" w:hAnsi="ＭＳ 明朝"/>
    </w:rPr>
  </w:style>
  <w:style w:type="character" w:customStyle="1" w:styleId="a4">
    <w:name w:val="記 (文字)"/>
    <w:basedOn w:val="a0"/>
    <w:link w:val="a3"/>
    <w:uiPriority w:val="99"/>
    <w:rsid w:val="002C6129"/>
    <w:rPr>
      <w:rFonts w:ascii="ＭＳ 明朝" w:eastAsia="ＭＳ 明朝" w:hAnsi="ＭＳ 明朝"/>
      <w:sz w:val="24"/>
    </w:rPr>
  </w:style>
  <w:style w:type="paragraph" w:styleId="a5">
    <w:name w:val="Closing"/>
    <w:basedOn w:val="a"/>
    <w:link w:val="a6"/>
    <w:uiPriority w:val="99"/>
    <w:unhideWhenUsed/>
    <w:rsid w:val="002C6129"/>
    <w:pPr>
      <w:jc w:val="right"/>
    </w:pPr>
    <w:rPr>
      <w:rFonts w:ascii="ＭＳ 明朝" w:eastAsia="ＭＳ 明朝" w:hAnsi="ＭＳ 明朝"/>
    </w:rPr>
  </w:style>
  <w:style w:type="character" w:customStyle="1" w:styleId="a6">
    <w:name w:val="結語 (文字)"/>
    <w:basedOn w:val="a0"/>
    <w:link w:val="a5"/>
    <w:uiPriority w:val="99"/>
    <w:rsid w:val="002C6129"/>
    <w:rPr>
      <w:rFonts w:ascii="ＭＳ 明朝" w:eastAsia="ＭＳ 明朝" w:hAnsi="ＭＳ 明朝"/>
      <w:sz w:val="24"/>
    </w:rPr>
  </w:style>
  <w:style w:type="paragraph" w:styleId="a7">
    <w:name w:val="List Paragraph"/>
    <w:basedOn w:val="a"/>
    <w:uiPriority w:val="34"/>
    <w:qFormat/>
    <w:rsid w:val="008D6C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560</Words>
  <Characters>3193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コスモスL/O</dc:creator>
  <cp:keywords/>
  <dc:description/>
  <cp:lastModifiedBy>PA JE</cp:lastModifiedBy>
  <cp:revision>6</cp:revision>
  <cp:lastPrinted>2024-04-08T06:57:00Z</cp:lastPrinted>
  <dcterms:created xsi:type="dcterms:W3CDTF">2024-04-10T08:36:00Z</dcterms:created>
  <dcterms:modified xsi:type="dcterms:W3CDTF">2024-04-10T10:06:00Z</dcterms:modified>
</cp:coreProperties>
</file>